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2024</w:t>
      </w:r>
      <w:r>
        <w:rPr>
          <w:rFonts w:hint="eastAsia" w:ascii="微软雅黑" w:hAnsi="微软雅黑" w:eastAsia="微软雅黑"/>
          <w:b/>
          <w:sz w:val="36"/>
          <w:szCs w:val="36"/>
        </w:rPr>
        <w:t>上海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国际环保展</w:t>
      </w:r>
    </w:p>
    <w:p>
      <w:pPr>
        <w:spacing w:line="400" w:lineRule="exact"/>
        <w:jc w:val="center"/>
        <w:rPr>
          <w:rFonts w:hint="eastAsia"/>
          <w:bCs/>
          <w:sz w:val="36"/>
          <w:szCs w:val="36"/>
          <w:lang w:val="en-US" w:eastAsia="zh-CN"/>
        </w:rPr>
      </w:pPr>
      <w:r>
        <w:rPr>
          <w:rFonts w:hint="eastAsia"/>
          <w:bCs/>
          <w:sz w:val="36"/>
          <w:szCs w:val="36"/>
          <w:lang w:val="en-US" w:eastAsia="zh-CN"/>
        </w:rPr>
        <w:t>ECOTECH</w:t>
      </w:r>
      <w:r>
        <w:rPr>
          <w:bCs/>
          <w:sz w:val="36"/>
          <w:szCs w:val="36"/>
        </w:rPr>
        <w:t xml:space="preserve"> </w:t>
      </w:r>
      <w:r>
        <w:rPr>
          <w:rFonts w:hint="eastAsia"/>
          <w:bCs/>
          <w:sz w:val="36"/>
          <w:szCs w:val="36"/>
        </w:rPr>
        <w:t>CHINA</w:t>
      </w:r>
      <w:r>
        <w:rPr>
          <w:bCs/>
          <w:sz w:val="36"/>
          <w:szCs w:val="36"/>
        </w:rPr>
        <w:t xml:space="preserve"> </w:t>
      </w:r>
      <w:r>
        <w:rPr>
          <w:rFonts w:hint="eastAsia"/>
          <w:bCs/>
          <w:sz w:val="36"/>
          <w:szCs w:val="36"/>
        </w:rPr>
        <w:t>202</w:t>
      </w:r>
      <w:r>
        <w:rPr>
          <w:rFonts w:hint="eastAsia"/>
          <w:bCs/>
          <w:sz w:val="36"/>
          <w:szCs w:val="36"/>
          <w:lang w:val="en-US" w:eastAsia="zh-CN"/>
        </w:rPr>
        <w:t>4</w:t>
      </w:r>
    </w:p>
    <w:p>
      <w:pPr>
        <w:jc w:val="center"/>
        <w:rPr>
          <w:rFonts w:hint="default" w:ascii="微软雅黑" w:hAnsi="微软雅黑" w:eastAsia="微软雅黑"/>
          <w:b/>
          <w:sz w:val="21"/>
          <w:szCs w:val="21"/>
          <w:lang w:val="en-US" w:eastAsia="zh-CN"/>
        </w:rPr>
      </w:pPr>
    </w:p>
    <w:p>
      <w:pPr>
        <w:spacing w:line="400" w:lineRule="exact"/>
        <w:jc w:val="left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/>
          <w:bCs w:val="0"/>
          <w:sz w:val="21"/>
          <w:szCs w:val="21"/>
          <w:lang w:val="en-US" w:eastAsia="zh-CN"/>
        </w:rPr>
        <w:t>展会日期：</w:t>
      </w:r>
      <w:r>
        <w:rPr>
          <w:rFonts w:hint="eastAsia"/>
          <w:b w:val="0"/>
          <w:bCs/>
          <w:sz w:val="21"/>
          <w:szCs w:val="21"/>
          <w:lang w:val="en-US" w:eastAsia="zh-CN"/>
        </w:rPr>
        <w:t>2024年6月3-5日（星期一-星期三）</w:t>
      </w:r>
    </w:p>
    <w:p>
      <w:pPr>
        <w:spacing w:line="400" w:lineRule="exact"/>
        <w:jc w:val="left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/>
          <w:bCs w:val="0"/>
          <w:sz w:val="21"/>
          <w:szCs w:val="21"/>
          <w:lang w:val="en-US" w:eastAsia="zh-CN"/>
        </w:rPr>
        <w:t>展馆名称：</w:t>
      </w:r>
      <w:r>
        <w:rPr>
          <w:rFonts w:hint="eastAsia"/>
          <w:b w:val="0"/>
          <w:bCs/>
          <w:sz w:val="21"/>
          <w:szCs w:val="21"/>
          <w:lang w:val="en-US" w:eastAsia="zh-CN"/>
        </w:rPr>
        <w:t>上海丨国家会展中心（虹桥） 地址：上海市盈港东路168号</w:t>
      </w:r>
    </w:p>
    <w:p>
      <w:pPr>
        <w:spacing w:line="400" w:lineRule="exact"/>
        <w:jc w:val="left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/>
          <w:bCs w:val="0"/>
          <w:sz w:val="21"/>
          <w:szCs w:val="21"/>
          <w:lang w:val="en-US" w:eastAsia="zh-CN"/>
        </w:rPr>
        <w:t>主办单位：</w:t>
      </w:r>
      <w:r>
        <w:rPr>
          <w:rFonts w:hint="eastAsia"/>
          <w:b w:val="0"/>
          <w:bCs/>
          <w:sz w:val="21"/>
          <w:szCs w:val="21"/>
          <w:lang w:val="en-US" w:eastAsia="zh-CN"/>
        </w:rPr>
        <w:t>中华环保联合会、中国节能协会、中国膜工业协会、中国环保机械行业协会、</w:t>
      </w:r>
      <w:bookmarkStart w:id="1" w:name="_GoBack"/>
      <w:bookmarkEnd w:id="1"/>
      <w:r>
        <w:rPr>
          <w:rFonts w:hint="eastAsia"/>
          <w:b w:val="0"/>
          <w:bCs/>
          <w:sz w:val="21"/>
          <w:szCs w:val="21"/>
          <w:lang w:val="en-US" w:eastAsia="zh-CN"/>
        </w:rPr>
        <w:t>中国仪器仪表行业协会、上海市环境保护产业协会、上海荷瑞展览有限公司、Informa Markets</w:t>
      </w:r>
    </w:p>
    <w:p>
      <w:pPr>
        <w:spacing w:line="400" w:lineRule="exact"/>
        <w:jc w:val="left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/>
          <w:bCs w:val="0"/>
          <w:sz w:val="21"/>
          <w:szCs w:val="21"/>
          <w:lang w:val="en-US" w:eastAsia="zh-CN"/>
        </w:rPr>
        <w:t>协办单位：</w:t>
      </w:r>
      <w:r>
        <w:rPr>
          <w:rFonts w:hint="eastAsia"/>
          <w:b w:val="0"/>
          <w:bCs/>
          <w:sz w:val="21"/>
          <w:szCs w:val="21"/>
          <w:lang w:val="en-US" w:eastAsia="zh-CN"/>
        </w:rPr>
        <w:t>上海荷祥会展有限公司</w:t>
      </w:r>
    </w:p>
    <w:p>
      <w:pPr>
        <w:spacing w:line="400" w:lineRule="exact"/>
        <w:jc w:val="left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/>
          <w:bCs w:val="0"/>
          <w:sz w:val="21"/>
          <w:szCs w:val="21"/>
          <w:lang w:val="en-US" w:eastAsia="zh-CN"/>
        </w:rPr>
        <w:t>展会官网：</w:t>
      </w:r>
      <w:r>
        <w:rPr>
          <w:rFonts w:hint="eastAsia"/>
          <w:b w:val="0"/>
          <w:bCs/>
          <w:sz w:val="21"/>
          <w:szCs w:val="21"/>
          <w:lang w:val="en-US" w:eastAsia="zh-CN"/>
        </w:rPr>
        <w:t>http://www.ecotechchina.com/</w:t>
      </w:r>
    </w:p>
    <w:p>
      <w:pPr>
        <w:spacing w:line="400" w:lineRule="exact"/>
        <w:jc w:val="left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/>
          <w:bCs w:val="0"/>
          <w:sz w:val="21"/>
          <w:szCs w:val="21"/>
          <w:lang w:val="en-US" w:eastAsia="zh-CN"/>
        </w:rPr>
        <w:t>展会规模：</w:t>
      </w:r>
      <w:r>
        <w:rPr>
          <w:rFonts w:hint="eastAsia"/>
          <w:b w:val="0"/>
          <w:bCs/>
          <w:sz w:val="21"/>
          <w:szCs w:val="21"/>
          <w:lang w:val="en-US" w:eastAsia="zh-CN"/>
        </w:rPr>
        <w:t>18万+平方米展示面积、2,300+品牌展商、90,000+专业观众</w:t>
      </w:r>
    </w:p>
    <w:p>
      <w:pPr>
        <w:spacing w:line="360" w:lineRule="auto"/>
        <w:rPr>
          <w:rFonts w:hint="eastAsia" w:ascii="微软雅黑" w:hAnsi="微软雅黑" w:eastAsiaTheme="minorEastAsia"/>
          <w:b/>
          <w:color w:val="FF0000"/>
          <w:sz w:val="21"/>
          <w:szCs w:val="21"/>
          <w:lang w:eastAsia="zh-CN"/>
        </w:rPr>
      </w:pPr>
      <w:r>
        <w:rPr>
          <w:sz w:val="21"/>
          <w:szCs w:val="21"/>
        </w:rPr>
        <w:t xml:space="preserve"> </w:t>
      </w:r>
      <w:r>
        <w:rPr>
          <w:rFonts w:hint="eastAsia" w:ascii="微软雅黑" w:hAnsi="微软雅黑" w:eastAsiaTheme="minorEastAsia"/>
          <w:b/>
          <w:color w:val="FF0000"/>
          <w:sz w:val="21"/>
          <w:szCs w:val="21"/>
          <w:lang w:eastAsia="zh-CN"/>
        </w:rPr>
        <w:drawing>
          <wp:inline distT="0" distB="0" distL="114300" distR="114300">
            <wp:extent cx="2402205" cy="1602105"/>
            <wp:effectExtent l="0" t="0" r="17145" b="17145"/>
            <wp:docPr id="3" name="图片 3" descr="现场人流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现场人流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Theme="minorEastAsia"/>
          <w:b/>
          <w:color w:val="FF0000"/>
          <w:sz w:val="21"/>
          <w:szCs w:val="21"/>
          <w:lang w:eastAsia="zh-CN"/>
        </w:rPr>
        <w:drawing>
          <wp:inline distT="0" distB="0" distL="114300" distR="114300">
            <wp:extent cx="2422525" cy="1616075"/>
            <wp:effectExtent l="0" t="0" r="15875" b="3175"/>
            <wp:docPr id="4" name="图片 4" descr="现场人流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现场人流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微软雅黑" w:hAnsi="微软雅黑" w:eastAsiaTheme="minorEastAsia"/>
          <w:b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/>
          <w:b/>
          <w:color w:val="auto"/>
          <w:sz w:val="20"/>
          <w:szCs w:val="20"/>
          <w:lang w:val="en-US" w:eastAsia="zh-CN"/>
        </w:rPr>
        <w:t>丨2023上海国际环保展现场</w:t>
      </w:r>
    </w:p>
    <w:p>
      <w:pPr>
        <w:spacing w:line="360" w:lineRule="auto"/>
        <w:rPr>
          <w:rFonts w:ascii="微软雅黑" w:hAnsi="微软雅黑" w:eastAsia="微软雅黑"/>
          <w:b/>
          <w:color w:val="FF0000"/>
          <w:sz w:val="21"/>
          <w:szCs w:val="21"/>
        </w:rPr>
      </w:pPr>
      <w:r>
        <w:rPr>
          <w:rFonts w:ascii="微软雅黑" w:hAnsi="微软雅黑" w:eastAsia="微软雅黑"/>
          <w:b/>
          <w:color w:val="FF0000"/>
          <w:sz w:val="21"/>
          <w:szCs w:val="21"/>
        </w:rPr>
        <w:t>展会</w:t>
      </w:r>
      <w:r>
        <w:rPr>
          <w:rFonts w:hint="eastAsia" w:ascii="微软雅黑" w:hAnsi="微软雅黑" w:eastAsia="微软雅黑"/>
          <w:b/>
          <w:color w:val="FF0000"/>
          <w:sz w:val="21"/>
          <w:szCs w:val="21"/>
        </w:rPr>
        <w:t>简介：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上海国际环保展由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中华环保联合会、中国节能协会、中国膜工业协会、中国仪器仪表行业协会、上海市环境保护产业协会、上海荷瑞展览有限公司、Informa Markets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联合主办，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上海荷祥会展有限公司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协办。作为引领环保行业的风向标盛会，上海国际环保展致力于打造集产品、技术、解决方案于一体的环境综合治理平台，为环保行业供需双方提供精准高效的合作商机。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2024上海国际环保展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将于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2024年6月3-5日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上海丨国家会展中心（虹桥）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盛大召开。本届展会展示范围覆盖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环境综合治理、废气治理、固废处置/污泥处理、除尘/脱硫脱硝、环境监测/过程控制、水处理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等环保全产业链。汇聚中国中车、中建环能、华世洁、恩国、可迪尔、恒康、深城、绿然、德列孚、众诚联创等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2,300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多家知名品牌参展，预计将吸引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90,000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名来自化工、制药、食品、电子、市政等终端领域的专业观众到场，洽谈采购计划与开展行业技术交流。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展会携手世环会系列展同期举办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80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多场高端论坛，聚焦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减污降碳、绿色节能、VOCs治理、医废处置、智慧水务、环境监测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等多个行业热点，邀请环保行业龙头企业代表、环保专家及政府领导等近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1000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位嘉宾，多维度深入探讨行业未来发展趋势。</w:t>
      </w:r>
    </w:p>
    <w:p>
      <w:pPr>
        <w:spacing w:line="360" w:lineRule="auto"/>
        <w:rPr>
          <w:rFonts w:hint="eastAsia" w:ascii="微软雅黑" w:hAnsi="微软雅黑" w:eastAsia="微软雅黑"/>
          <w:b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  <w:sz w:val="21"/>
          <w:szCs w:val="21"/>
          <w:lang w:val="en-US" w:eastAsia="zh-CN"/>
        </w:rPr>
        <w:t>品牌展商</w:t>
      </w:r>
    </w:p>
    <w:p>
      <w:pPr>
        <w:spacing w:line="360" w:lineRule="auto"/>
        <w:rPr>
          <w:rFonts w:hint="eastAsia" w:ascii="微软雅黑" w:hAnsi="微软雅黑" w:eastAsia="微软雅黑"/>
          <w:b/>
          <w:color w:val="FF0000"/>
          <w:sz w:val="21"/>
          <w:szCs w:val="21"/>
        </w:rPr>
      </w:pPr>
      <w:r>
        <w:rPr>
          <w:rFonts w:hint="eastAsia" w:ascii="微软雅黑" w:hAnsi="微软雅黑" w:eastAsia="微软雅黑"/>
          <w:b/>
          <w:color w:val="FF0000"/>
          <w:sz w:val="21"/>
          <w:szCs w:val="21"/>
          <w:lang w:val="en-US" w:eastAsia="zh-CN"/>
        </w:rPr>
        <w:drawing>
          <wp:inline distT="0" distB="0" distL="114300" distR="114300">
            <wp:extent cx="5261610" cy="2656840"/>
            <wp:effectExtent l="0" t="0" r="15240" b="10160"/>
            <wp:docPr id="5" name="图片 5" descr="ECG展商logo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CG展商logo墙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" w:hAnsi="微软雅黑" w:eastAsia="微软雅黑"/>
          <w:b/>
          <w:color w:val="FF0000"/>
          <w:sz w:val="21"/>
          <w:szCs w:val="21"/>
        </w:rPr>
      </w:pPr>
      <w:r>
        <w:rPr>
          <w:rFonts w:hint="eastAsia" w:ascii="微软雅黑" w:hAnsi="微软雅黑" w:eastAsia="微软雅黑"/>
          <w:b/>
          <w:color w:val="FF0000"/>
          <w:sz w:val="21"/>
          <w:szCs w:val="21"/>
        </w:rPr>
        <w:t>展会亮点：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1、享誉中国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年的环保产业平台，是企业发布新品、提升品牌形象的优选平台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2、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100+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个国家及地区观众齐聚，打造国际化社交圈，提前获取海外市场商机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3、深耕环保领域16年，积累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200多万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专业观众数据，保障企业参展效果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4、携手全国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100+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家行业协会，精准触达化工制药、汽车、电子等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38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个终端买家资源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5、同期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80+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专业论坛，助力企业把握行业风向，快速洞悉市场新机遇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6、覆盖微信/百度/朋友圈/抖音等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大主流营销渠道，全面提高企业品牌曝光度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7、世界知名展览集团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英富曼会展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带来的海外观众和国际业务资源加持</w:t>
      </w:r>
    </w:p>
    <w:p>
      <w:pPr>
        <w:spacing w:line="360" w:lineRule="auto"/>
        <w:rPr>
          <w:rFonts w:hint="eastAsia" w:ascii="微软雅黑" w:hAnsi="微软雅黑" w:eastAsia="微软雅黑"/>
          <w:b/>
          <w:color w:val="FF0000"/>
          <w:sz w:val="21"/>
          <w:szCs w:val="21"/>
        </w:rPr>
      </w:pPr>
      <w:r>
        <w:rPr>
          <w:rFonts w:hint="eastAsia" w:ascii="微软雅黑" w:hAnsi="微软雅黑" w:eastAsia="微软雅黑"/>
          <w:b/>
          <w:color w:val="FF0000"/>
          <w:sz w:val="21"/>
          <w:szCs w:val="21"/>
        </w:rPr>
        <w:t>展品范围：</w:t>
      </w:r>
    </w:p>
    <w:p>
      <w:pPr>
        <w:spacing w:line="360" w:lineRule="auto"/>
        <w:rPr>
          <w:rFonts w:hint="eastAsia"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综合治理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环综治理工程、第三方环保服务、环综投资与建设、环综项目运营管理、环综治理PPP服务</w:t>
      </w:r>
    </w:p>
    <w:p>
      <w:pPr>
        <w:spacing w:line="360" w:lineRule="auto"/>
        <w:rPr>
          <w:rFonts w:hint="eastAsia"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废气治理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废气处理工程、废气治理成套设备、废气回收利用技术与设备、工业废气处理设备、异味处理设备、净化除臭技术、吸排风设备、相关配套设备</w:t>
      </w:r>
    </w:p>
    <w:p>
      <w:pPr>
        <w:spacing w:line="360" w:lineRule="auto"/>
        <w:rPr>
          <w:rFonts w:hint="eastAsia"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固废处置/污泥处理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污泥处理设备、污泥干化设备、污泥除臭技术、建筑垃圾处理、综合处置再利用、污泥输送设备、废弃物回收利用、智能垃圾处理设备、农业/畜牧业废弃物处理、综合固废处置、厨余垃圾处理设备、破碎/分选/输送设备</w:t>
      </w:r>
    </w:p>
    <w:p>
      <w:pPr>
        <w:spacing w:line="360" w:lineRule="auto"/>
        <w:rPr>
          <w:rFonts w:hint="eastAsia"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除尘/脱硫脱硝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除尘净化技术与设备、滤布滤筒及配件、洁净煤技术与设备、脱硫技术与设备、脱硝技术与设备、相关配套设备</w:t>
      </w:r>
    </w:p>
    <w:p>
      <w:pPr>
        <w:spacing w:line="360" w:lineRule="auto"/>
        <w:rPr>
          <w:rFonts w:hint="eastAsia"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环境监测/过程控制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环境监测检测设备、过程控制及检验检测仪表、智慧水务管理技术及系统、智慧物联系统、实验室分析设备、节能监测/计量仪表、第三方环境检测服务、智慧水文水利监测设备</w:t>
      </w:r>
    </w:p>
    <w:p>
      <w:pPr>
        <w:spacing w:line="360" w:lineRule="auto"/>
        <w:rPr>
          <w:rFonts w:hint="eastAsia"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水处理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-SA"/>
        </w:rPr>
        <w:t>污水/废水处理设备及配套、膜及膜配件、市政工程及水生态治理、锅炉水处理</w:t>
      </w:r>
    </w:p>
    <w:p>
      <w:pPr>
        <w:spacing w:line="360" w:lineRule="auto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关于主办方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【上海荷瑞展览有限公司】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上海荷瑞展览有限公司（简称：荷瑞展览）作为一家历时十余载，拥有丰富筹划和组织国内外专业品牌展览会经验的主办机构，荷瑞展览始终秉承工匠精神，专注于B2B领域，致力于打造卓越的国际性环境商贸平台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【英富曼会展】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InformaMarkets为不同行业与专业市场打造实现交易、创新和发展的平台。通过举办线下品牌展会、提供精准的数字服务和切实可行的数据解决方案，为全球客户和合作伙伴提供参与、体验和开展业务的机会。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【世环通】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世环通是专注于节能减排与低碳环保的绿色环境产业采购服务平台，连接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万家优质供应商和百万专业采购商。采购商通过世环通网站和微信小程序可随时了解供应商的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</w:rPr>
        <w:t>产品图文、产品手册、企业资质、产品解说视频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等一系列深度资料，并能一键快速预约会谈。每年通过与世环通无缝衔接的世环会系列大型展会，采购商不但能同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</w:rPr>
        <w:t>4,000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多家优选的品牌供应商直接面对面交流，零距离体验产品实物，还能在第一时间获悉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</w:rPr>
        <w:t>新品发布、行业直播、线下会议活动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  <w:t>等高价值信息，为供应商储备和采购评估作更充足准备。世环通致力于为绿色环境产业链的采购方提供优惠、省力、可靠的采购流程服务。</w:t>
      </w:r>
    </w:p>
    <w:p>
      <w:pPr>
        <w:spacing w:line="360" w:lineRule="auto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联系方式</w:t>
      </w:r>
    </w:p>
    <w:p>
      <w:pPr>
        <w:spacing w:line="360" w:lineRule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参展咨询</w:t>
      </w:r>
      <w:r>
        <w:rPr>
          <w:rFonts w:hint="eastAsia" w:ascii="微软雅黑" w:hAnsi="微软雅黑" w:eastAsia="微软雅黑"/>
          <w:sz w:val="21"/>
          <w:szCs w:val="21"/>
        </w:rPr>
        <w:t>：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马先生 </w:t>
      </w:r>
      <w:r>
        <w:rPr>
          <w:rFonts w:hint="eastAsia" w:ascii="微软雅黑" w:hAnsi="微软雅黑" w:eastAsia="微软雅黑"/>
          <w:sz w:val="21"/>
          <w:szCs w:val="21"/>
        </w:rPr>
        <w:t>+</w:t>
      </w:r>
      <w:r>
        <w:rPr>
          <w:rFonts w:ascii="微软雅黑" w:hAnsi="微软雅黑" w:eastAsia="微软雅黑"/>
          <w:sz w:val="21"/>
          <w:szCs w:val="21"/>
        </w:rPr>
        <w:t>86-21-33231316</w:t>
      </w:r>
    </w:p>
    <w:p>
      <w:pPr>
        <w:spacing w:line="360" w:lineRule="auto"/>
        <w:rPr>
          <w:rFonts w:hint="default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市场合作</w:t>
      </w:r>
      <w:r>
        <w:rPr>
          <w:rFonts w:hint="eastAsia" w:ascii="微软雅黑" w:hAnsi="微软雅黑" w:eastAsia="微软雅黑"/>
          <w:sz w:val="21"/>
          <w:szCs w:val="21"/>
        </w:rPr>
        <w:t>：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王女士 </w:t>
      </w:r>
      <w:r>
        <w:rPr>
          <w:rFonts w:hint="eastAsia" w:ascii="微软雅黑" w:hAnsi="微软雅黑" w:eastAsia="微软雅黑"/>
          <w:sz w:val="21"/>
          <w:szCs w:val="21"/>
        </w:rPr>
        <w:t>+</w:t>
      </w:r>
      <w:r>
        <w:rPr>
          <w:rFonts w:ascii="微软雅黑" w:hAnsi="微软雅黑" w:eastAsia="微软雅黑"/>
          <w:sz w:val="21"/>
          <w:szCs w:val="21"/>
        </w:rPr>
        <w:t>86-21-332314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19</w:t>
      </w:r>
    </w:p>
    <w:sectPr>
      <w:headerReference r:id="rId3" w:type="default"/>
      <w:footerReference r:id="rId4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微软雅黑" w:hAnsi="微软雅黑" w:eastAsia="微软雅黑" w:cs="Arial Unicode MS"/>
        <w:b/>
        <w:bCs/>
        <w:sz w:val="18"/>
        <w:szCs w:val="18"/>
      </w:rPr>
    </w:pPr>
    <w:r>
      <w:rPr>
        <w:rFonts w:hint="eastAsia" w:ascii="微软雅黑" w:hAnsi="微软雅黑" w:eastAsia="微软雅黑" w:cs="Arial Unicode MS"/>
        <w:b/>
        <w:bCs/>
        <w:sz w:val="18"/>
        <w:szCs w:val="18"/>
      </w:rPr>
      <w:t>上海荷祥会展有限公司</w:t>
    </w:r>
  </w:p>
  <w:p>
    <w:pPr>
      <w:jc w:val="right"/>
      <w:rPr>
        <w:rFonts w:ascii="微软雅黑" w:hAnsi="微软雅黑" w:eastAsia="微软雅黑" w:cs="Arial Unicode MS"/>
        <w:sz w:val="18"/>
        <w:szCs w:val="18"/>
      </w:rPr>
    </w:pPr>
    <w:r>
      <w:rPr>
        <w:rFonts w:hint="eastAsia" w:ascii="微软雅黑" w:hAnsi="微软雅黑" w:eastAsia="微软雅黑" w:cs="Arial Unicode MS"/>
        <w:b/>
        <w:sz w:val="18"/>
        <w:szCs w:val="18"/>
      </w:rPr>
      <w:t>地址：</w:t>
    </w:r>
    <w:r>
      <w:rPr>
        <w:rFonts w:hint="eastAsia" w:ascii="微软雅黑" w:hAnsi="微软雅黑" w:eastAsia="微软雅黑" w:cs="Arial Unicode MS"/>
        <w:sz w:val="18"/>
        <w:szCs w:val="18"/>
      </w:rPr>
      <w:t>中国│ 上海 │</w:t>
    </w:r>
    <w:bookmarkStart w:id="0" w:name="_Hlk78288730"/>
    <w:r>
      <w:rPr>
        <w:rFonts w:hint="eastAsia" w:ascii="微软雅黑" w:hAnsi="微软雅黑" w:eastAsia="微软雅黑" w:cs="Arial Unicode MS"/>
        <w:sz w:val="18"/>
        <w:szCs w:val="18"/>
      </w:rPr>
      <w:t>闵行区金雨路55号虹桥525创意园A座4F</w:t>
    </w:r>
    <w:bookmarkEnd w:id="0"/>
    <w:r>
      <w:rPr>
        <w:rFonts w:hint="eastAsia" w:ascii="微软雅黑" w:hAnsi="微软雅黑" w:eastAsia="微软雅黑" w:cs="Arial Unicode MS"/>
        <w:sz w:val="18"/>
        <w:szCs w:val="18"/>
      </w:rPr>
      <w:t xml:space="preserve"> │邮编 201103</w:t>
    </w:r>
  </w:p>
  <w:p>
    <w:pPr>
      <w:jc w:val="right"/>
      <w:rPr>
        <w:rFonts w:ascii="微软雅黑" w:hAnsi="微软雅黑" w:eastAsia="微软雅黑" w:cs="Arial Unicode MS"/>
        <w:sz w:val="18"/>
        <w:szCs w:val="18"/>
      </w:rPr>
    </w:pPr>
    <w:r>
      <w:rPr>
        <w:rFonts w:hint="eastAsia" w:ascii="微软雅黑" w:hAnsi="微软雅黑" w:eastAsia="微软雅黑" w:cs="Arial Unicode MS"/>
        <w:b/>
        <w:sz w:val="18"/>
        <w:szCs w:val="18"/>
      </w:rPr>
      <w:t>电话：</w:t>
    </w:r>
    <w:r>
      <w:rPr>
        <w:rFonts w:hint="eastAsia" w:ascii="微软雅黑" w:hAnsi="微软雅黑" w:eastAsia="微软雅黑" w:cs="Arial Unicode MS"/>
        <w:sz w:val="18"/>
        <w:szCs w:val="18"/>
      </w:rPr>
      <w:t xml:space="preserve">86-21-33231300  </w:t>
    </w:r>
    <w:r>
      <w:rPr>
        <w:rFonts w:hint="eastAsia" w:ascii="微软雅黑" w:hAnsi="微软雅黑" w:eastAsia="微软雅黑" w:cs="Arial Unicode MS"/>
        <w:b/>
        <w:sz w:val="18"/>
        <w:szCs w:val="18"/>
      </w:rPr>
      <w:t>传真：</w:t>
    </w:r>
    <w:r>
      <w:rPr>
        <w:rFonts w:hint="eastAsia" w:ascii="微软雅黑" w:hAnsi="微软雅黑" w:eastAsia="微软雅黑" w:cs="Arial Unicode MS"/>
        <w:sz w:val="18"/>
        <w:szCs w:val="18"/>
      </w:rPr>
      <w:t xml:space="preserve"> 86-21-33231366</w:t>
    </w:r>
  </w:p>
  <w:p>
    <w:pPr>
      <w:jc w:val="right"/>
      <w:rPr>
        <w:rFonts w:ascii="微软雅黑" w:hAnsi="微软雅黑" w:eastAsia="微软雅黑" w:cs="Arial Unicode MS"/>
        <w:sz w:val="18"/>
        <w:szCs w:val="18"/>
      </w:rPr>
    </w:pPr>
    <w:r>
      <w:rPr>
        <w:rFonts w:hint="eastAsia" w:ascii="微软雅黑" w:hAnsi="微软雅黑" w:eastAsia="微软雅黑" w:cs="Arial Unicode MS"/>
        <w:b/>
        <w:sz w:val="18"/>
        <w:szCs w:val="18"/>
      </w:rPr>
      <w:t>网站：</w:t>
    </w:r>
    <w:r>
      <w:fldChar w:fldCharType="begin"/>
    </w:r>
    <w:r>
      <w:instrText xml:space="preserve"> HYPERLINK "http://www.chcexpo.com" </w:instrText>
    </w:r>
    <w:r>
      <w:fldChar w:fldCharType="separate"/>
    </w:r>
    <w:r>
      <w:rPr>
        <w:rStyle w:val="13"/>
        <w:rFonts w:hint="eastAsia" w:ascii="微软雅黑" w:hAnsi="微软雅黑" w:eastAsia="微软雅黑" w:cs="Arial Unicode MS"/>
      </w:rPr>
      <w:t>www.chcexpo.com</w:t>
    </w:r>
    <w:r>
      <w:rPr>
        <w:rStyle w:val="13"/>
        <w:rFonts w:hint="eastAsia" w:ascii="微软雅黑" w:hAnsi="微软雅黑" w:eastAsia="微软雅黑" w:cs="Arial Unicode MS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11810" cy="511810"/>
          <wp:effectExtent l="0" t="0" r="2540" b="2540"/>
          <wp:docPr id="6" name="图片 6" descr="ECG-LOGO_画板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ECG-LOGO_画板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81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jM2QzYmI1MWIzZmMzZTgyOTI2MDE1OWE4MzVhYmEifQ=="/>
  </w:docVars>
  <w:rsids>
    <w:rsidRoot w:val="004A61FD"/>
    <w:rsid w:val="00003C23"/>
    <w:rsid w:val="0006325F"/>
    <w:rsid w:val="00070098"/>
    <w:rsid w:val="00084150"/>
    <w:rsid w:val="00094F4F"/>
    <w:rsid w:val="000978C1"/>
    <w:rsid w:val="000A1310"/>
    <w:rsid w:val="000A6AE8"/>
    <w:rsid w:val="000B6C2F"/>
    <w:rsid w:val="000C43A4"/>
    <w:rsid w:val="000C6E19"/>
    <w:rsid w:val="000D04A7"/>
    <w:rsid w:val="000E3FC7"/>
    <w:rsid w:val="00101C58"/>
    <w:rsid w:val="00101DC9"/>
    <w:rsid w:val="00114623"/>
    <w:rsid w:val="00122433"/>
    <w:rsid w:val="00135292"/>
    <w:rsid w:val="00164A96"/>
    <w:rsid w:val="001734E6"/>
    <w:rsid w:val="001877BF"/>
    <w:rsid w:val="001E61DC"/>
    <w:rsid w:val="0020069C"/>
    <w:rsid w:val="002036AB"/>
    <w:rsid w:val="0021507D"/>
    <w:rsid w:val="002169A4"/>
    <w:rsid w:val="00240103"/>
    <w:rsid w:val="002562B9"/>
    <w:rsid w:val="002738CE"/>
    <w:rsid w:val="002850C1"/>
    <w:rsid w:val="002B017E"/>
    <w:rsid w:val="002D01EE"/>
    <w:rsid w:val="002D4200"/>
    <w:rsid w:val="002F5037"/>
    <w:rsid w:val="00302C92"/>
    <w:rsid w:val="00307089"/>
    <w:rsid w:val="00312A5D"/>
    <w:rsid w:val="003201D6"/>
    <w:rsid w:val="003308EA"/>
    <w:rsid w:val="00332C4D"/>
    <w:rsid w:val="00336A45"/>
    <w:rsid w:val="00337F9F"/>
    <w:rsid w:val="00351BB9"/>
    <w:rsid w:val="0035435F"/>
    <w:rsid w:val="00363DBB"/>
    <w:rsid w:val="00364E23"/>
    <w:rsid w:val="00365828"/>
    <w:rsid w:val="00372648"/>
    <w:rsid w:val="003916C3"/>
    <w:rsid w:val="003A0D02"/>
    <w:rsid w:val="003C0128"/>
    <w:rsid w:val="003D1F37"/>
    <w:rsid w:val="00421939"/>
    <w:rsid w:val="0043219D"/>
    <w:rsid w:val="00466152"/>
    <w:rsid w:val="004846AD"/>
    <w:rsid w:val="00484C14"/>
    <w:rsid w:val="004A61FD"/>
    <w:rsid w:val="004B78CC"/>
    <w:rsid w:val="004E181F"/>
    <w:rsid w:val="004E49C5"/>
    <w:rsid w:val="004F2A38"/>
    <w:rsid w:val="0050718E"/>
    <w:rsid w:val="005071E5"/>
    <w:rsid w:val="00515AEC"/>
    <w:rsid w:val="00533E24"/>
    <w:rsid w:val="00536BD1"/>
    <w:rsid w:val="005373B9"/>
    <w:rsid w:val="005400C5"/>
    <w:rsid w:val="005416E3"/>
    <w:rsid w:val="005466E4"/>
    <w:rsid w:val="00547F6B"/>
    <w:rsid w:val="00550495"/>
    <w:rsid w:val="0056474B"/>
    <w:rsid w:val="00567136"/>
    <w:rsid w:val="00585656"/>
    <w:rsid w:val="005932AA"/>
    <w:rsid w:val="00594D20"/>
    <w:rsid w:val="005A2FBD"/>
    <w:rsid w:val="005C3E41"/>
    <w:rsid w:val="005C71E6"/>
    <w:rsid w:val="005D1326"/>
    <w:rsid w:val="005D7FAF"/>
    <w:rsid w:val="006061DA"/>
    <w:rsid w:val="00614EC9"/>
    <w:rsid w:val="006231CF"/>
    <w:rsid w:val="006427EB"/>
    <w:rsid w:val="00645E27"/>
    <w:rsid w:val="00660677"/>
    <w:rsid w:val="006902AB"/>
    <w:rsid w:val="006912D1"/>
    <w:rsid w:val="006A53FD"/>
    <w:rsid w:val="006C69B6"/>
    <w:rsid w:val="006E2E56"/>
    <w:rsid w:val="006F20AE"/>
    <w:rsid w:val="00711BD5"/>
    <w:rsid w:val="0071380E"/>
    <w:rsid w:val="00716560"/>
    <w:rsid w:val="00716A1F"/>
    <w:rsid w:val="00743108"/>
    <w:rsid w:val="00756000"/>
    <w:rsid w:val="00766DBD"/>
    <w:rsid w:val="0079174C"/>
    <w:rsid w:val="007D6DB6"/>
    <w:rsid w:val="007E2DE5"/>
    <w:rsid w:val="00801287"/>
    <w:rsid w:val="00802998"/>
    <w:rsid w:val="00804C70"/>
    <w:rsid w:val="0080519F"/>
    <w:rsid w:val="00822054"/>
    <w:rsid w:val="0083517A"/>
    <w:rsid w:val="00837E55"/>
    <w:rsid w:val="00852254"/>
    <w:rsid w:val="00861BFD"/>
    <w:rsid w:val="00866B37"/>
    <w:rsid w:val="0087640C"/>
    <w:rsid w:val="00877E37"/>
    <w:rsid w:val="008865BE"/>
    <w:rsid w:val="00891CE5"/>
    <w:rsid w:val="008953AB"/>
    <w:rsid w:val="008961BB"/>
    <w:rsid w:val="008B70C9"/>
    <w:rsid w:val="008B7A6E"/>
    <w:rsid w:val="008C45DA"/>
    <w:rsid w:val="008D1C76"/>
    <w:rsid w:val="008D4446"/>
    <w:rsid w:val="008D5A1F"/>
    <w:rsid w:val="008E131E"/>
    <w:rsid w:val="008F1385"/>
    <w:rsid w:val="008F29EA"/>
    <w:rsid w:val="0091727C"/>
    <w:rsid w:val="00920BC4"/>
    <w:rsid w:val="00963CC6"/>
    <w:rsid w:val="00966A19"/>
    <w:rsid w:val="00971DD1"/>
    <w:rsid w:val="0098433E"/>
    <w:rsid w:val="009A72D3"/>
    <w:rsid w:val="009B4A3B"/>
    <w:rsid w:val="009C31E2"/>
    <w:rsid w:val="009D3E1F"/>
    <w:rsid w:val="009E5895"/>
    <w:rsid w:val="00A00F46"/>
    <w:rsid w:val="00A0402B"/>
    <w:rsid w:val="00A1417C"/>
    <w:rsid w:val="00A2636E"/>
    <w:rsid w:val="00A31493"/>
    <w:rsid w:val="00A527CA"/>
    <w:rsid w:val="00A60263"/>
    <w:rsid w:val="00A64EF5"/>
    <w:rsid w:val="00A77477"/>
    <w:rsid w:val="00A85CC7"/>
    <w:rsid w:val="00A955C3"/>
    <w:rsid w:val="00A972D4"/>
    <w:rsid w:val="00AA10FA"/>
    <w:rsid w:val="00AA2E90"/>
    <w:rsid w:val="00AB0E5C"/>
    <w:rsid w:val="00AB4CC9"/>
    <w:rsid w:val="00AF142D"/>
    <w:rsid w:val="00AF30FB"/>
    <w:rsid w:val="00AF776A"/>
    <w:rsid w:val="00B123C8"/>
    <w:rsid w:val="00B2183C"/>
    <w:rsid w:val="00B32CBD"/>
    <w:rsid w:val="00B347F8"/>
    <w:rsid w:val="00B80AFA"/>
    <w:rsid w:val="00B827B6"/>
    <w:rsid w:val="00BC6427"/>
    <w:rsid w:val="00BE1BEB"/>
    <w:rsid w:val="00C11BF3"/>
    <w:rsid w:val="00C57C8B"/>
    <w:rsid w:val="00C615F5"/>
    <w:rsid w:val="00C7449B"/>
    <w:rsid w:val="00C7510C"/>
    <w:rsid w:val="00C7531D"/>
    <w:rsid w:val="00C92189"/>
    <w:rsid w:val="00C92D3D"/>
    <w:rsid w:val="00C947E1"/>
    <w:rsid w:val="00CA19C9"/>
    <w:rsid w:val="00CA219F"/>
    <w:rsid w:val="00CA647D"/>
    <w:rsid w:val="00CD55F1"/>
    <w:rsid w:val="00CE484F"/>
    <w:rsid w:val="00CE5E15"/>
    <w:rsid w:val="00CF2AD1"/>
    <w:rsid w:val="00D04BD9"/>
    <w:rsid w:val="00D12752"/>
    <w:rsid w:val="00D20022"/>
    <w:rsid w:val="00D20E06"/>
    <w:rsid w:val="00D2330D"/>
    <w:rsid w:val="00D321FC"/>
    <w:rsid w:val="00D37B0C"/>
    <w:rsid w:val="00D61ECF"/>
    <w:rsid w:val="00D66683"/>
    <w:rsid w:val="00D6670E"/>
    <w:rsid w:val="00D91436"/>
    <w:rsid w:val="00DC1F9F"/>
    <w:rsid w:val="00DD38F6"/>
    <w:rsid w:val="00E00DEE"/>
    <w:rsid w:val="00E26EF3"/>
    <w:rsid w:val="00E33000"/>
    <w:rsid w:val="00E458E1"/>
    <w:rsid w:val="00E539E0"/>
    <w:rsid w:val="00E61A30"/>
    <w:rsid w:val="00E64845"/>
    <w:rsid w:val="00EB1F60"/>
    <w:rsid w:val="00EB4437"/>
    <w:rsid w:val="00EC7762"/>
    <w:rsid w:val="00ED12DE"/>
    <w:rsid w:val="00EE0EF8"/>
    <w:rsid w:val="00EE3456"/>
    <w:rsid w:val="00F16A52"/>
    <w:rsid w:val="00F33062"/>
    <w:rsid w:val="00F3466B"/>
    <w:rsid w:val="00F4490A"/>
    <w:rsid w:val="00F632ED"/>
    <w:rsid w:val="00F719BA"/>
    <w:rsid w:val="00F77596"/>
    <w:rsid w:val="00F83A3D"/>
    <w:rsid w:val="00F84FD9"/>
    <w:rsid w:val="00FA2937"/>
    <w:rsid w:val="00FA2D82"/>
    <w:rsid w:val="00FC31F4"/>
    <w:rsid w:val="00FD4D69"/>
    <w:rsid w:val="00FD7356"/>
    <w:rsid w:val="00FE2EED"/>
    <w:rsid w:val="00FF07F1"/>
    <w:rsid w:val="00FF6975"/>
    <w:rsid w:val="0DEC0497"/>
    <w:rsid w:val="13BF3569"/>
    <w:rsid w:val="14E0799E"/>
    <w:rsid w:val="182368FC"/>
    <w:rsid w:val="18733ACE"/>
    <w:rsid w:val="19EC6C24"/>
    <w:rsid w:val="217656DD"/>
    <w:rsid w:val="21A873A4"/>
    <w:rsid w:val="2402012C"/>
    <w:rsid w:val="24CA5822"/>
    <w:rsid w:val="25BD32CA"/>
    <w:rsid w:val="28377554"/>
    <w:rsid w:val="36AE08C9"/>
    <w:rsid w:val="382D7EFD"/>
    <w:rsid w:val="3A575643"/>
    <w:rsid w:val="433676F2"/>
    <w:rsid w:val="51AE677F"/>
    <w:rsid w:val="52400528"/>
    <w:rsid w:val="5E460F16"/>
    <w:rsid w:val="5FE32D45"/>
    <w:rsid w:val="657D1BD3"/>
    <w:rsid w:val="6AF873A7"/>
    <w:rsid w:val="6E3359ED"/>
    <w:rsid w:val="795D771D"/>
    <w:rsid w:val="7A860D31"/>
    <w:rsid w:val="7B79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apple-converted-space"/>
    <w:basedOn w:val="10"/>
    <w:qFormat/>
    <w:uiPriority w:val="0"/>
  </w:style>
  <w:style w:type="paragraph" w:customStyle="1" w:styleId="19">
    <w:name w:val="p-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标题 3 字符"/>
    <w:basedOn w:val="10"/>
    <w:link w:val="4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54ED-3099-4BC5-A6DA-1E89C329F5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1786</Words>
  <Characters>1963</Characters>
  <Lines>14</Lines>
  <Paragraphs>4</Paragraphs>
  <TotalTime>161</TotalTime>
  <ScaleCrop>false</ScaleCrop>
  <LinksUpToDate>false</LinksUpToDate>
  <CharactersWithSpaces>1971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2021-07-29T08:16:00Z</dcterms:created>
  <dc:creator>微软用户</dc:creator>
  <cp:lastModifiedBy>曼巴精神</cp:lastModifiedBy>
  <dcterms:modified xsi:type="dcterms:W3CDTF">2023-11-22T01:19:06Z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F6F726F0931F49D8921F9AFDFA590249_13</vt:lpwstr>
  </property>
</Properties>
</file>