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809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right="0" w:firstLine="400" w:firstLineChars="10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40"/>
          <w:szCs w:val="40"/>
          <w:lang w:val="en-US" w:eastAsia="zh-CN"/>
        </w:rPr>
        <w:t>2026第88届中国教育装备展示会（长沙）</w:t>
      </w:r>
    </w:p>
    <w:p w14:paraId="5529911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  <w:t>由中国教育装备行业协会主办，湖南省教育厅、长沙市人民政府共同承办的“第88届中国教育装备展示会”将于2026年10月30日至11月1日在长沙国际会展中心隆重举行。我们满怀热忱，诚挚地向全国各地教育界的同仁、教育装备生产经营企业的朋友们，以及所有关心教育事业的各界人士发出邀请，期待您拨冗莅临星城长沙，共赴这场教育技术装备领域的年度盛会。</w:t>
      </w:r>
    </w:p>
    <w:p w14:paraId="5FDF0F2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  <w:t>湘水奔流，岳麓巍巍。三湘四水间，孕育了灿烂辉煌的湖湘文化--屈贾之乡，潇湘洙泗;惟楚有材，于斯为盛。迈入新时代，湖南教育赓续湖湘文脉，勇立改革潮头，全省2.3万余所各级各类学校星罗棋布，1300万学子书声琅琅，100余万教育工作者躬耕教坛，教育强省建设蹄疾步稳，教育生态营造日益完善。</w:t>
      </w:r>
    </w:p>
    <w:p w14:paraId="4322AB4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  <w:t>千年文脉，魅力星城。从千年学府岳麓书院“惟楚有材，于斯为盛”的弦歌不绝，到今天致力于建设现代化教育强市的铿锵步伐，尊师重教、作育英才的基因深深融入城市血脉。近年来，长沙锚定“三高四新"美好蓝图，推动教育事业与城市发展同频共振，教育装备作为教育现代化的重要支撑，正以前所未有的速度迭代更新，为培育时代新人注入强劲动能。</w:t>
      </w:r>
    </w:p>
    <w:p w14:paraId="663BA3F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  <w:t>本届展示会以“人工智能引领教育装备高质量发展”为主题，全方位呈现教育数字化转型的最新成果，深度推动智能技术与教育教学的融合创新。</w:t>
      </w:r>
    </w:p>
    <w:p w14:paraId="28F6BD0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  <w:t>展会将集中展示人工智能、大数据、云计算、虚拟现实等前沿科技在智慧课堂、实验教学、校园管理、个性化学习等场景中的创新应用。同期还将举办高端论坛、学术研讨、供需对接、新品发布等系列活动，聚焦行业痛点与未来趋势，共谋教育装备产业新质生产力的发展路径。</w:t>
      </w:r>
    </w:p>
    <w:p w14:paraId="5BEF26C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  <w:t>湘江之畔，共话教育未来;麓山脚下，同谱育人新篇。长沙将以开放包容的胸怀、热情周到的服务、高效专业的保障，迎接八方宾朋。我们诚邀您相聚星城，共叙情谊、共商合作、共启未来，携手推动中国教育装备事业高质量发展，为教育强国建设贡献智慧与力量!</w:t>
      </w:r>
    </w:p>
    <w:p w14:paraId="6105DA6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</w:rPr>
        <w:t>谨此奉邀!</w:t>
      </w:r>
    </w:p>
    <w:p w14:paraId="4B09FFA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一、展会时间、地点</w:t>
      </w:r>
    </w:p>
    <w:p w14:paraId="37491BC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布展时间：2026年10月27日-29日</w:t>
      </w:r>
    </w:p>
    <w:p w14:paraId="77F24C5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展出时间：2026年10月30日-11月1日</w:t>
      </w:r>
    </w:p>
    <w:p w14:paraId="1B79A80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撤展时间：2026年11月1日16：00后开始</w:t>
      </w:r>
    </w:p>
    <w:p w14:paraId="1425B954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地点：长沙国际会展中心（长沙市长沙县国展路118号）</w:t>
      </w:r>
    </w:p>
    <w:p w14:paraId="58C9C94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二、</w:t>
      </w: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会议主办、承办单位</w:t>
      </w:r>
    </w:p>
    <w:p w14:paraId="158F20B4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主办单位：中国教育装备行业协会</w:t>
      </w:r>
    </w:p>
    <w:p w14:paraId="4F0D7F34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承办单位：湖南省教育厅、长沙市人民政府</w:t>
      </w:r>
    </w:p>
    <w:p w14:paraId="5E7DBEAB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协办单位：各省、自治区、直辖市及计划单列市教育装备行业协会</w:t>
      </w:r>
    </w:p>
    <w:p w14:paraId="5B3D9BD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执行单位：湖南省教育生产装备处</w:t>
      </w:r>
      <w:bookmarkStart w:id="0" w:name="_GoBack"/>
      <w:bookmarkEnd w:id="0"/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、湖南省教育装备行业协会</w:t>
      </w:r>
    </w:p>
    <w:p w14:paraId="7ECB51E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宋体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展区招展单位：沪鑫堡展览（上海）有限公司</w:t>
      </w:r>
    </w:p>
    <w:p w14:paraId="3F5F53B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</w:p>
    <w:p w14:paraId="45737B2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三、</w:t>
      </w: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会议主题及主要内容</w:t>
      </w:r>
    </w:p>
    <w:p w14:paraId="6881B08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会议主题：人工智能引领教育装备高质量发展</w:t>
      </w:r>
    </w:p>
    <w:p w14:paraId="28D1BC7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会议宗旨：展示、交流、合作、创新、发展</w:t>
      </w:r>
    </w:p>
    <w:p w14:paraId="100C76A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主要内容:</w:t>
      </w:r>
    </w:p>
    <w:p w14:paraId="476C475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1：全面展示各级各类学校所需的教育装备</w:t>
      </w:r>
    </w:p>
    <w:p w14:paraId="658071E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2：进行网络同步展示及信息推广</w:t>
      </w:r>
    </w:p>
    <w:p w14:paraId="4F41E1B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3：举办教育装备新产品、新技术、新成果发布会</w:t>
      </w:r>
    </w:p>
    <w:p w14:paraId="18665AD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4：举办各类学术交流及有关第8</w:t>
      </w:r>
      <w:r>
        <w:rPr>
          <w:rFonts w:hint="eastAsia" w:ascii="Arial" w:hAnsi="Arial" w:eastAsia="宋体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届教育装备展示活动</w:t>
      </w:r>
    </w:p>
    <w:p w14:paraId="07A630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="0" w:right="0" w:firstLine="210" w:firstLineChars="10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</w:p>
    <w:p w14:paraId="5604877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四、</w:t>
      </w: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展览范围</w:t>
      </w:r>
    </w:p>
    <w:p w14:paraId="4D3879C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展示各级各类教育所需的教学仪器设备、实验室及功能教室设备、职教实训、地理园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生态园、数字化校园建设、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物联网教育、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在线教育、人工智能、K12教育、电化教育设备、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素质教育、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课堂教育资源、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智慧校园、劳动教育（营地）、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创客教育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机器人、VR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/AR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技术、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3D打印、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智慧教育、校园网路系统建设、信息中心建设、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校园文化建设、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数字化校园应用服务平台建设、电子书包、学前教育装备、教学用音乐、美术、图书及体育设施、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教室照明、学校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后勤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能源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设施装备、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智慧校园食堂、学校饮水解决方案、智慧餐饮、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校用办公、校车、校服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（园服）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、厨房设备、学生用品、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校园节能环保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设备等;</w:t>
      </w:r>
    </w:p>
    <w:p w14:paraId="15FCE8F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数字化校园及智慧校园建设：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电化教育设备、教育录播系统、课堂教育资源、校园网系统建设、信息中心建设、智慧校园解决方案、平安校园解决方案、数字化校园应用服务平台建设、电子书包、校园安全联网监控系统、数据挖掘分析系统、数据存储系统等；</w:t>
      </w:r>
    </w:p>
    <w:p w14:paraId="1D8F6FE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互动教学设备：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电子白板、液晶白板、电子书包、班班通、大屏幕、触摸一体机、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投影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设备、虚拟仿真系统、平板及台式电脑、高清电视、实物提示机、多媒体课件、翻转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课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堂、多媒体讲台、音频收录机、视频展台、一体化切换台、麦克风、音响设备、教育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机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器人、无人机教育及相关产品等；</w:t>
      </w:r>
    </w:p>
    <w:p w14:paraId="1126BFE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在线教育及远程教育：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在线教育、网络课堂、云课堂、云直播教室、在线教育平台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运营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商、在线教育技术支持平台、教育直播平台、在线互动平台、在线培训系统、在线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考试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系统、在线教育社区、流媒体管理系统、视频会议，在线教育整体解决方案提供商、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云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录播设备、视频直播设备、数字图书馆、学习解决方案、专业教育软件、语音识别系统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智能语音技术、MOOC、微课、数字出版、创客教育、3D打印及耗材教育产品等；</w:t>
      </w:r>
    </w:p>
    <w:p w14:paraId="2375366B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教学仪器设备：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教学仪器、实验室及功能教室设备、试剂耗材、职教实训、地理园、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生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态园、教育机构等；</w:t>
      </w:r>
    </w:p>
    <w:p w14:paraId="190EB2F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学前教育装备：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益智玩具、户外设施、室内玩教具、娱乐教具、自制玩教具等；</w:t>
      </w:r>
    </w:p>
    <w:p w14:paraId="6FC90F6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音、体、美及图书：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教学用音乐、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学校体育设施设备、校园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美术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及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图书等；</w:t>
      </w:r>
    </w:p>
    <w:p w14:paraId="52F9B60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校园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后勤</w:t>
      </w: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装备设施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教室照明系统、学校教(宿)舍装备及办公设备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校用办公、校园环境与文化建设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、学校饮食、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校园安全饮水设备、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营养配餐、校园团餐、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校园新风设备、校园跑道设施、校车、校服、校园灯光设施、安全及消防器材、厨房设备、生活用具、学生用品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节约型学校建设等；</w:t>
      </w:r>
    </w:p>
    <w:p w14:paraId="3B8B984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校园防疫物资：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各类校园防疫物资产品及设备等；</w:t>
      </w:r>
    </w:p>
    <w:p w14:paraId="044E909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特殊教育：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校园医疗体系及康复技术设备、听障教育、视障教育、语障教育、培智教育、心理咨询室等；医疗康复仪器；康复辅助器具、行动辅具、电子式电脑语音沟通设备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、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沟通辅具、休闲及娱乐等个性化训练辅具等。</w:t>
      </w:r>
    </w:p>
    <w:p w14:paraId="2A3EA11E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</w:p>
    <w:p w14:paraId="26E168BC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五、</w:t>
      </w: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参会单位</w:t>
      </w:r>
    </w:p>
    <w:p w14:paraId="44BF68A0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教育部有关领导；</w:t>
      </w:r>
    </w:p>
    <w:p w14:paraId="30C1B04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2.各省、自治区、直辖市教育厅（教委），计划单列市及新疆生产建设兵团教育局领导；</w:t>
      </w:r>
    </w:p>
    <w:p w14:paraId="5EC87D7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3.各省、市、县、区教育行政部门，教育装备部门，电化教育部门，后勤装备部门，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政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府采购部门负责人和工作人员;</w:t>
      </w:r>
    </w:p>
    <w:p w14:paraId="7053101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4.各高等院校、职业技术学校、特殊教育学校、示范性高中、普通中小学、幼儿园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负责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人、教师和相关采购人员；</w:t>
      </w:r>
    </w:p>
    <w:p w14:paraId="4D1380A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5.各教育装备生产企业、代理商、经销商、国际贸易采购商等有关单位人员。</w:t>
      </w:r>
    </w:p>
    <w:p w14:paraId="4C0F506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6.</w:t>
      </w:r>
      <w:r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学校后勤服务设施设备生产经营企业、校办企业、图书出版发行单位等。</w:t>
      </w:r>
    </w:p>
    <w:p w14:paraId="289D5B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right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</w:p>
    <w:p w14:paraId="18E69E4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六、</w:t>
      </w: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展会联络</w:t>
      </w:r>
    </w:p>
    <w:p w14:paraId="7E9DE00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CEEIA第8</w:t>
      </w:r>
      <w:r>
        <w:rPr>
          <w:rFonts w:hint="eastAsia" w:ascii="Arial" w:hAnsi="Arial" w:eastAsia="宋体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8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届中国教育装备展示会（招展）</w:t>
      </w:r>
    </w:p>
    <w:p w14:paraId="45CB3C7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地 址：上海市闵行区联航路1505号复地浦江中心1号楼1407室</w:t>
      </w:r>
    </w:p>
    <w:p w14:paraId="77669E4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邮 编：201112</w:t>
      </w:r>
    </w:p>
    <w:p w14:paraId="61A76301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 xml:space="preserve">联系人：冯 坤 </w:t>
      </w:r>
      <w:r>
        <w:rPr>
          <w:rFonts w:hint="eastAsia" w:ascii="Arial" w:hAnsi="Arial" w:eastAsia="宋体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18016012419</w:t>
      </w: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（同微信）</w:t>
      </w:r>
    </w:p>
    <w:p w14:paraId="0F1172CD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传 真：021-3432 3722</w:t>
      </w:r>
    </w:p>
    <w:p w14:paraId="0120FCFB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商务 QQ：913017211</w:t>
      </w:r>
    </w:p>
    <w:p w14:paraId="454A6557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32" w:beforeAutospacing="0" w:after="378" w:afterAutospacing="0"/>
        <w:ind w:leftChars="0" w:right="0" w:rightChars="0"/>
        <w:jc w:val="left"/>
        <w:rPr>
          <w:rFonts w:hint="default" w:ascii="Arial" w:hAnsi="Arial" w:eastAsia="宋体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Arial" w:hAnsi="Arial" w:eastAsia="Arial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</w:rPr>
        <w:t>邮箱</w:t>
      </w:r>
      <w:r>
        <w:rPr>
          <w:rFonts w:hint="eastAsia" w:ascii="Arial" w:hAnsi="Arial" w:eastAsia="宋体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eastAsia" w:ascii="Arial" w:hAnsi="Arial" w:eastAsia="宋体" w:cs="Arial"/>
          <w:i w:val="0"/>
          <w:iCs w:val="0"/>
          <w:caps w:val="0"/>
          <w:color w:val="191919"/>
          <w:spacing w:val="0"/>
          <w:sz w:val="21"/>
          <w:szCs w:val="21"/>
          <w:shd w:val="clear" w:fill="FFFFFF"/>
          <w:lang w:val="en-US" w:eastAsia="zh-CN"/>
        </w:rPr>
        <w:t>kun.feng@cs-china.org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CA"/>
    <w:rsid w:val="00345073"/>
    <w:rsid w:val="009A0D22"/>
    <w:rsid w:val="00A329CA"/>
    <w:rsid w:val="00D40BF1"/>
    <w:rsid w:val="00EC4F4C"/>
    <w:rsid w:val="020651C4"/>
    <w:rsid w:val="02D80FB0"/>
    <w:rsid w:val="03EF5819"/>
    <w:rsid w:val="0DC91BB5"/>
    <w:rsid w:val="103F2F36"/>
    <w:rsid w:val="12DD135D"/>
    <w:rsid w:val="1660567D"/>
    <w:rsid w:val="1A7D5B75"/>
    <w:rsid w:val="1EC823C6"/>
    <w:rsid w:val="1F756679"/>
    <w:rsid w:val="22605133"/>
    <w:rsid w:val="23166AD4"/>
    <w:rsid w:val="26BF5DF4"/>
    <w:rsid w:val="26DB5BBF"/>
    <w:rsid w:val="2A76129F"/>
    <w:rsid w:val="2BE355E2"/>
    <w:rsid w:val="2F4D73A0"/>
    <w:rsid w:val="2FF35AD9"/>
    <w:rsid w:val="329E1D73"/>
    <w:rsid w:val="35367B0B"/>
    <w:rsid w:val="3F890DC4"/>
    <w:rsid w:val="409C71C8"/>
    <w:rsid w:val="41EF0824"/>
    <w:rsid w:val="4F7558C1"/>
    <w:rsid w:val="55936E35"/>
    <w:rsid w:val="57BC7F2C"/>
    <w:rsid w:val="5945513D"/>
    <w:rsid w:val="594A7C97"/>
    <w:rsid w:val="59CE2D49"/>
    <w:rsid w:val="5D85046C"/>
    <w:rsid w:val="69090751"/>
    <w:rsid w:val="6C510CAF"/>
    <w:rsid w:val="70061D5F"/>
    <w:rsid w:val="730E24D7"/>
    <w:rsid w:val="75B47251"/>
    <w:rsid w:val="774D44E4"/>
    <w:rsid w:val="7A0A5C53"/>
    <w:rsid w:val="7AFB3C7B"/>
    <w:rsid w:val="7C8B6DF3"/>
    <w:rsid w:val="7D6B6918"/>
    <w:rsid w:val="7FBA2BBB"/>
    <w:rsid w:val="7FD1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930</Words>
  <Characters>971</Characters>
  <Lines>16</Lines>
  <Paragraphs>4</Paragraphs>
  <TotalTime>25</TotalTime>
  <ScaleCrop>false</ScaleCrop>
  <LinksUpToDate>false</LinksUpToDate>
  <CharactersWithSpaces>971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2025-04-29T02:08:00Z</dcterms:created>
  <dc:creator>Administrator</dc:creator>
  <cp:lastModifiedBy>馮 坤</cp:lastModifiedBy>
  <dcterms:modified xsi:type="dcterms:W3CDTF">2026-05-22T03:50:46Z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eyJoZGlkIjoiNzlkNTQzNjhlZWRjNWRkYTkwOTJjMDJmMWM5ZjQ3MWYiLCJ1c2VySWQiOiI5MjU2MTI4MjYifQ==</vt:lpwstr>
  </property>
  <property fmtid="{D5CDD505-2E9C-101B-9397-08002B2CF9AE}" pid="4" name="ICV">
    <vt:lpwstr>ED78CAC4B82449A2B2419D79402A0CED_13</vt:lpwstr>
  </property>
</Properties>
</file>